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B73AC" w14:textId="77777777" w:rsidR="003C5C0E" w:rsidRPr="003C5C0E" w:rsidRDefault="003C5C0E" w:rsidP="003C5C0E">
      <w:pPr>
        <w:shd w:val="clear" w:color="auto" w:fill="FFFFFF"/>
        <w:spacing w:line="290" w:lineRule="atLeast"/>
        <w:ind w:firstLine="540"/>
        <w:jc w:val="both"/>
        <w:rPr>
          <w:rStyle w:val="blk"/>
          <w:sz w:val="32"/>
          <w:szCs w:val="32"/>
        </w:rPr>
      </w:pPr>
    </w:p>
    <w:p w14:paraId="1FD11611" w14:textId="66BE5701" w:rsidR="003C5C0E" w:rsidRPr="003C5C0E" w:rsidRDefault="00F92000" w:rsidP="003C5C0E">
      <w:pPr>
        <w:rPr>
          <w:color w:val="C00000"/>
          <w:sz w:val="32"/>
          <w:szCs w:val="32"/>
        </w:rPr>
      </w:pPr>
      <w:hyperlink r:id="rId4" w:history="1">
        <w:r w:rsidR="003C5C0E" w:rsidRPr="003C5C0E">
          <w:rPr>
            <w:rStyle w:val="a3"/>
            <w:b/>
            <w:bCs/>
            <w:color w:val="C00000"/>
            <w:sz w:val="32"/>
            <w:szCs w:val="32"/>
            <w:u w:val="none"/>
            <w:shd w:val="clear" w:color="auto" w:fill="FFFFFF"/>
          </w:rPr>
          <w:t>"УГОЛОВНЫЙ КОДЕКС РОССИЙСКОЙ ФЕДЕРАЦИИ" ОТ 13.06.1996 N 63-ФЗ (РЕД. ОТ 23.04.2018, С ИЗМ. ОТ 25.04.2018)</w:t>
        </w:r>
      </w:hyperlink>
    </w:p>
    <w:p w14:paraId="1C640607" w14:textId="777A49EE" w:rsidR="003C5C0E" w:rsidRPr="003C5C0E" w:rsidRDefault="003C5C0E" w:rsidP="003C5C0E">
      <w:pPr>
        <w:pStyle w:val="1"/>
        <w:shd w:val="clear" w:color="auto" w:fill="FFFFFF"/>
        <w:spacing w:before="0" w:beforeAutospacing="0" w:after="144" w:afterAutospacing="0" w:line="290" w:lineRule="atLeast"/>
        <w:ind w:firstLine="540"/>
        <w:jc w:val="both"/>
        <w:rPr>
          <w:rStyle w:val="blk"/>
          <w:sz w:val="32"/>
          <w:szCs w:val="32"/>
        </w:rPr>
      </w:pPr>
      <w:bookmarkStart w:id="0" w:name="dst100083"/>
      <w:bookmarkEnd w:id="0"/>
      <w:r w:rsidRPr="003C5C0E">
        <w:rPr>
          <w:rStyle w:val="hl"/>
          <w:sz w:val="32"/>
          <w:szCs w:val="32"/>
        </w:rPr>
        <w:t>Статья 20. Возраст, с которого наступает уголовная ответственность</w:t>
      </w:r>
    </w:p>
    <w:p w14:paraId="1AE4150E" w14:textId="77777777" w:rsidR="003C5C0E" w:rsidRPr="003C5C0E" w:rsidRDefault="003C5C0E" w:rsidP="003C5C0E">
      <w:pPr>
        <w:shd w:val="clear" w:color="auto" w:fill="FFFFFF"/>
        <w:spacing w:line="290" w:lineRule="atLeast"/>
        <w:ind w:firstLine="540"/>
        <w:jc w:val="both"/>
        <w:rPr>
          <w:rStyle w:val="blk"/>
          <w:sz w:val="32"/>
          <w:szCs w:val="32"/>
        </w:rPr>
      </w:pPr>
    </w:p>
    <w:p w14:paraId="2F318253" w14:textId="44480B3E" w:rsidR="003C5C0E" w:rsidRPr="003C5C0E" w:rsidRDefault="003C5C0E" w:rsidP="003C5C0E">
      <w:pPr>
        <w:shd w:val="clear" w:color="auto" w:fill="FFFFFF"/>
        <w:spacing w:line="290" w:lineRule="atLeast"/>
        <w:ind w:firstLine="540"/>
        <w:jc w:val="both"/>
        <w:rPr>
          <w:sz w:val="32"/>
          <w:szCs w:val="32"/>
        </w:rPr>
      </w:pPr>
      <w:r w:rsidRPr="003C5C0E">
        <w:rPr>
          <w:rStyle w:val="blk"/>
          <w:color w:val="C00000"/>
          <w:sz w:val="32"/>
          <w:szCs w:val="32"/>
        </w:rPr>
        <w:t xml:space="preserve">2. Лица, достигшие ко времени совершения преступления четырнадцатилетнего возраста, подлежат уголовной ответственности за </w:t>
      </w:r>
      <w:r w:rsidRPr="003C5C0E">
        <w:rPr>
          <w:rStyle w:val="blk"/>
          <w:sz w:val="32"/>
          <w:szCs w:val="32"/>
        </w:rPr>
        <w:t>убийство (</w:t>
      </w:r>
      <w:hyperlink r:id="rId5" w:anchor="dst100534" w:history="1">
        <w:r w:rsidRPr="003C5C0E">
          <w:rPr>
            <w:rStyle w:val="a3"/>
            <w:color w:val="auto"/>
            <w:sz w:val="32"/>
            <w:szCs w:val="32"/>
          </w:rPr>
          <w:t>статья 105</w:t>
        </w:r>
      </w:hyperlink>
      <w:r w:rsidRPr="003C5C0E">
        <w:rPr>
          <w:rStyle w:val="blk"/>
          <w:sz w:val="32"/>
          <w:szCs w:val="32"/>
        </w:rPr>
        <w:t>), умышленное причинение тяжкого вреда здоровью (</w:t>
      </w:r>
      <w:hyperlink r:id="rId6" w:anchor="dst100573" w:history="1">
        <w:r w:rsidRPr="003C5C0E">
          <w:rPr>
            <w:rStyle w:val="a3"/>
            <w:color w:val="auto"/>
            <w:sz w:val="32"/>
            <w:szCs w:val="32"/>
          </w:rPr>
          <w:t>статья 111</w:t>
        </w:r>
      </w:hyperlink>
      <w:r w:rsidRPr="003C5C0E">
        <w:rPr>
          <w:rStyle w:val="blk"/>
          <w:sz w:val="32"/>
          <w:szCs w:val="32"/>
        </w:rPr>
        <w:t>), умышленное причинение средней тяжести вреда здоровью (</w:t>
      </w:r>
      <w:hyperlink r:id="rId7" w:anchor="dst100592" w:history="1">
        <w:r w:rsidRPr="003C5C0E">
          <w:rPr>
            <w:rStyle w:val="a3"/>
            <w:color w:val="auto"/>
            <w:sz w:val="32"/>
            <w:szCs w:val="32"/>
          </w:rPr>
          <w:t>статья 112</w:t>
        </w:r>
      </w:hyperlink>
      <w:r w:rsidRPr="003C5C0E">
        <w:rPr>
          <w:rStyle w:val="blk"/>
          <w:sz w:val="32"/>
          <w:szCs w:val="32"/>
        </w:rPr>
        <w:t>), похищение человека (</w:t>
      </w:r>
      <w:hyperlink r:id="rId8" w:anchor="dst100678" w:history="1">
        <w:r w:rsidRPr="003C5C0E">
          <w:rPr>
            <w:rStyle w:val="a3"/>
            <w:color w:val="auto"/>
            <w:sz w:val="32"/>
            <w:szCs w:val="32"/>
          </w:rPr>
          <w:t>статья 126</w:t>
        </w:r>
      </w:hyperlink>
      <w:r w:rsidRPr="003C5C0E">
        <w:rPr>
          <w:rStyle w:val="blk"/>
          <w:sz w:val="32"/>
          <w:szCs w:val="32"/>
        </w:rPr>
        <w:t>), изнасилование (</w:t>
      </w:r>
      <w:hyperlink r:id="rId9" w:anchor="dst103398" w:history="1">
        <w:r w:rsidRPr="003C5C0E">
          <w:rPr>
            <w:rStyle w:val="a3"/>
            <w:color w:val="auto"/>
            <w:sz w:val="32"/>
            <w:szCs w:val="32"/>
          </w:rPr>
          <w:t>статья 131</w:t>
        </w:r>
      </w:hyperlink>
      <w:r w:rsidRPr="003C5C0E">
        <w:rPr>
          <w:rStyle w:val="blk"/>
          <w:sz w:val="32"/>
          <w:szCs w:val="32"/>
        </w:rPr>
        <w:t>), насильственные действия сексуального характера (</w:t>
      </w:r>
      <w:hyperlink r:id="rId10" w:anchor="dst103414" w:history="1">
        <w:r w:rsidRPr="003C5C0E">
          <w:rPr>
            <w:rStyle w:val="a3"/>
            <w:color w:val="auto"/>
            <w:sz w:val="32"/>
            <w:szCs w:val="32"/>
          </w:rPr>
          <w:t>статья 132</w:t>
        </w:r>
      </w:hyperlink>
      <w:r w:rsidRPr="003C5C0E">
        <w:rPr>
          <w:rStyle w:val="blk"/>
          <w:sz w:val="32"/>
          <w:szCs w:val="32"/>
        </w:rPr>
        <w:t>), кражу (</w:t>
      </w:r>
      <w:hyperlink r:id="rId11" w:anchor="dst102580" w:history="1">
        <w:r w:rsidRPr="003C5C0E">
          <w:rPr>
            <w:rStyle w:val="a3"/>
            <w:color w:val="auto"/>
            <w:sz w:val="32"/>
            <w:szCs w:val="32"/>
          </w:rPr>
          <w:t>статья 158</w:t>
        </w:r>
      </w:hyperlink>
      <w:r w:rsidRPr="003C5C0E">
        <w:rPr>
          <w:rStyle w:val="blk"/>
          <w:sz w:val="32"/>
          <w:szCs w:val="32"/>
        </w:rPr>
        <w:t>), грабеж (</w:t>
      </w:r>
      <w:hyperlink r:id="rId12" w:anchor="dst100939" w:history="1">
        <w:r w:rsidRPr="003C5C0E">
          <w:rPr>
            <w:rStyle w:val="a3"/>
            <w:color w:val="auto"/>
            <w:sz w:val="32"/>
            <w:szCs w:val="32"/>
          </w:rPr>
          <w:t>статья 161</w:t>
        </w:r>
      </w:hyperlink>
      <w:r w:rsidRPr="003C5C0E">
        <w:rPr>
          <w:rStyle w:val="blk"/>
          <w:sz w:val="32"/>
          <w:szCs w:val="32"/>
        </w:rPr>
        <w:t>), разбой (</w:t>
      </w:r>
      <w:hyperlink r:id="rId13" w:anchor="dst102627" w:history="1">
        <w:r w:rsidRPr="003C5C0E">
          <w:rPr>
            <w:rStyle w:val="a3"/>
            <w:color w:val="auto"/>
            <w:sz w:val="32"/>
            <w:szCs w:val="32"/>
          </w:rPr>
          <w:t>статья 162</w:t>
        </w:r>
      </w:hyperlink>
      <w:r w:rsidRPr="003C5C0E">
        <w:rPr>
          <w:rStyle w:val="blk"/>
          <w:sz w:val="32"/>
          <w:szCs w:val="32"/>
        </w:rPr>
        <w:t>), вымогательство (</w:t>
      </w:r>
      <w:hyperlink r:id="rId14" w:anchor="dst100969" w:history="1">
        <w:r w:rsidRPr="003C5C0E">
          <w:rPr>
            <w:rStyle w:val="a3"/>
            <w:color w:val="auto"/>
            <w:sz w:val="32"/>
            <w:szCs w:val="32"/>
          </w:rPr>
          <w:t>статья 163</w:t>
        </w:r>
      </w:hyperlink>
      <w:r w:rsidRPr="003C5C0E">
        <w:rPr>
          <w:rStyle w:val="blk"/>
          <w:sz w:val="32"/>
          <w:szCs w:val="32"/>
        </w:rPr>
        <w:t>), неправомерное завладение автомобилем или иным транспортным средством без цели хищения (</w:t>
      </w:r>
      <w:hyperlink r:id="rId15" w:anchor="dst101001" w:history="1">
        <w:r w:rsidRPr="003C5C0E">
          <w:rPr>
            <w:rStyle w:val="a3"/>
            <w:color w:val="auto"/>
            <w:sz w:val="32"/>
            <w:szCs w:val="32"/>
          </w:rPr>
          <w:t>статья 166</w:t>
        </w:r>
      </w:hyperlink>
      <w:r w:rsidRPr="003C5C0E">
        <w:rPr>
          <w:rStyle w:val="blk"/>
          <w:sz w:val="32"/>
          <w:szCs w:val="32"/>
        </w:rPr>
        <w:t>), умышленные уничтожение или повреждение имущества при отягчающих обстоятельствах (</w:t>
      </w:r>
      <w:hyperlink r:id="rId16" w:anchor="dst102663" w:history="1">
        <w:r w:rsidRPr="003C5C0E">
          <w:rPr>
            <w:rStyle w:val="a3"/>
            <w:color w:val="auto"/>
            <w:sz w:val="32"/>
            <w:szCs w:val="32"/>
          </w:rPr>
          <w:t>часть вторая статьи 167</w:t>
        </w:r>
      </w:hyperlink>
      <w:r w:rsidRPr="003C5C0E">
        <w:rPr>
          <w:rStyle w:val="blk"/>
          <w:sz w:val="32"/>
          <w:szCs w:val="32"/>
        </w:rPr>
        <w:t xml:space="preserve">), </w:t>
      </w:r>
      <w:r w:rsidRPr="003C5C0E">
        <w:rPr>
          <w:rStyle w:val="blk"/>
          <w:color w:val="C00000"/>
          <w:sz w:val="32"/>
          <w:szCs w:val="32"/>
        </w:rPr>
        <w:t>террористический акт (</w:t>
      </w:r>
      <w:hyperlink r:id="rId17" w:anchor="dst103226" w:history="1">
        <w:r w:rsidRPr="003C5C0E">
          <w:rPr>
            <w:rStyle w:val="a3"/>
            <w:color w:val="C00000"/>
            <w:sz w:val="32"/>
            <w:szCs w:val="32"/>
          </w:rPr>
          <w:t>статья 205</w:t>
        </w:r>
      </w:hyperlink>
      <w:r w:rsidRPr="003C5C0E">
        <w:rPr>
          <w:rStyle w:val="blk"/>
          <w:color w:val="C00000"/>
          <w:sz w:val="32"/>
          <w:szCs w:val="32"/>
        </w:rPr>
        <w:t>), прохождение обучения в целях осуществления террористической деятельности (</w:t>
      </w:r>
      <w:hyperlink r:id="rId18" w:anchor="dst1429" w:history="1">
        <w:r w:rsidRPr="003C5C0E">
          <w:rPr>
            <w:rStyle w:val="a3"/>
            <w:color w:val="C00000"/>
            <w:sz w:val="32"/>
            <w:szCs w:val="32"/>
          </w:rPr>
          <w:t>статья 205.3</w:t>
        </w:r>
      </w:hyperlink>
      <w:r w:rsidRPr="003C5C0E">
        <w:rPr>
          <w:rStyle w:val="blk"/>
          <w:color w:val="C00000"/>
          <w:sz w:val="32"/>
          <w:szCs w:val="32"/>
        </w:rPr>
        <w:t>), участие в террористическом сообществе (</w:t>
      </w:r>
      <w:hyperlink r:id="rId19" w:anchor="dst1436" w:history="1">
        <w:r w:rsidRPr="003C5C0E">
          <w:rPr>
            <w:rStyle w:val="a3"/>
            <w:color w:val="C00000"/>
            <w:sz w:val="32"/>
            <w:szCs w:val="32"/>
          </w:rPr>
          <w:t>часть вторая статьи 205.4</w:t>
        </w:r>
      </w:hyperlink>
      <w:r w:rsidRPr="003C5C0E">
        <w:rPr>
          <w:rStyle w:val="blk"/>
          <w:color w:val="C00000"/>
          <w:sz w:val="32"/>
          <w:szCs w:val="32"/>
        </w:rPr>
        <w:t>), участие в деятельности террористической организации (</w:t>
      </w:r>
      <w:hyperlink r:id="rId20" w:anchor="dst1443" w:history="1">
        <w:r w:rsidRPr="003C5C0E">
          <w:rPr>
            <w:rStyle w:val="a3"/>
            <w:color w:val="C00000"/>
            <w:sz w:val="32"/>
            <w:szCs w:val="32"/>
          </w:rPr>
          <w:t>часть вторая статьи 205.5</w:t>
        </w:r>
      </w:hyperlink>
      <w:r w:rsidRPr="003C5C0E">
        <w:rPr>
          <w:rStyle w:val="blk"/>
          <w:color w:val="C00000"/>
          <w:sz w:val="32"/>
          <w:szCs w:val="32"/>
        </w:rPr>
        <w:t>), несообщение о преступлении (</w:t>
      </w:r>
      <w:hyperlink r:id="rId21" w:anchor="dst2137" w:history="1">
        <w:r w:rsidRPr="003C5C0E">
          <w:rPr>
            <w:rStyle w:val="a3"/>
            <w:color w:val="C00000"/>
            <w:sz w:val="32"/>
            <w:szCs w:val="32"/>
          </w:rPr>
          <w:t>статья 205.6</w:t>
        </w:r>
      </w:hyperlink>
      <w:r w:rsidRPr="003C5C0E">
        <w:rPr>
          <w:rStyle w:val="blk"/>
          <w:color w:val="C00000"/>
          <w:sz w:val="32"/>
          <w:szCs w:val="32"/>
        </w:rPr>
        <w:t>), захват заложника (</w:t>
      </w:r>
      <w:hyperlink r:id="rId22" w:anchor="dst101321" w:history="1">
        <w:r w:rsidRPr="003C5C0E">
          <w:rPr>
            <w:rStyle w:val="a3"/>
            <w:color w:val="C00000"/>
            <w:sz w:val="32"/>
            <w:szCs w:val="32"/>
          </w:rPr>
          <w:t>статья 206</w:t>
        </w:r>
      </w:hyperlink>
      <w:r w:rsidRPr="003C5C0E">
        <w:rPr>
          <w:rStyle w:val="blk"/>
          <w:color w:val="C00000"/>
          <w:sz w:val="32"/>
          <w:szCs w:val="32"/>
        </w:rPr>
        <w:t>), заведомо ложное сообщение об акте терроризма (</w:t>
      </w:r>
      <w:hyperlink r:id="rId23" w:anchor="dst101337" w:history="1">
        <w:r w:rsidRPr="003C5C0E">
          <w:rPr>
            <w:rStyle w:val="a3"/>
            <w:color w:val="C00000"/>
            <w:sz w:val="32"/>
            <w:szCs w:val="32"/>
          </w:rPr>
          <w:t>статья 207</w:t>
        </w:r>
      </w:hyperlink>
      <w:r w:rsidRPr="003C5C0E">
        <w:rPr>
          <w:rStyle w:val="blk"/>
          <w:color w:val="C00000"/>
          <w:sz w:val="32"/>
          <w:szCs w:val="32"/>
        </w:rPr>
        <w:t>), участие в незаконном вооруженном формировании (</w:t>
      </w:r>
      <w:hyperlink r:id="rId24" w:anchor="dst1447" w:history="1">
        <w:r w:rsidRPr="003C5C0E">
          <w:rPr>
            <w:rStyle w:val="a3"/>
            <w:color w:val="C00000"/>
            <w:sz w:val="32"/>
            <w:szCs w:val="32"/>
          </w:rPr>
          <w:t>часть вторая статьи 208</w:t>
        </w:r>
      </w:hyperlink>
      <w:r w:rsidRPr="003C5C0E">
        <w:rPr>
          <w:rStyle w:val="blk"/>
          <w:color w:val="C00000"/>
          <w:sz w:val="32"/>
          <w:szCs w:val="32"/>
        </w:rPr>
        <w:t xml:space="preserve">), </w:t>
      </w:r>
      <w:r w:rsidRPr="003C5C0E">
        <w:rPr>
          <w:rStyle w:val="blk"/>
          <w:sz w:val="32"/>
          <w:szCs w:val="32"/>
        </w:rPr>
        <w:t>угон судна воздушного или водного транспорта либо железнодорожного подвижного состава (</w:t>
      </w:r>
      <w:hyperlink r:id="rId25" w:anchor="dst101360" w:history="1">
        <w:r w:rsidRPr="003C5C0E">
          <w:rPr>
            <w:rStyle w:val="a3"/>
            <w:color w:val="auto"/>
            <w:sz w:val="32"/>
            <w:szCs w:val="32"/>
          </w:rPr>
          <w:t>статья 211</w:t>
        </w:r>
      </w:hyperlink>
      <w:r w:rsidRPr="003C5C0E">
        <w:rPr>
          <w:rStyle w:val="blk"/>
          <w:sz w:val="32"/>
          <w:szCs w:val="32"/>
        </w:rPr>
        <w:t>), участие в массовых беспорядках (</w:t>
      </w:r>
      <w:hyperlink r:id="rId26" w:anchor="dst101374" w:history="1">
        <w:r w:rsidRPr="003C5C0E">
          <w:rPr>
            <w:rStyle w:val="a3"/>
            <w:color w:val="auto"/>
            <w:sz w:val="32"/>
            <w:szCs w:val="32"/>
          </w:rPr>
          <w:t>часть вторая статьи 212</w:t>
        </w:r>
      </w:hyperlink>
      <w:r w:rsidRPr="003C5C0E">
        <w:rPr>
          <w:rStyle w:val="blk"/>
          <w:sz w:val="32"/>
          <w:szCs w:val="32"/>
        </w:rPr>
        <w:t>), хулиганство при отягчающих обстоятельствах (</w:t>
      </w:r>
      <w:hyperlink r:id="rId27" w:anchor="dst102843" w:history="1">
        <w:r w:rsidRPr="003C5C0E">
          <w:rPr>
            <w:rStyle w:val="a3"/>
            <w:color w:val="auto"/>
            <w:sz w:val="32"/>
            <w:szCs w:val="32"/>
          </w:rPr>
          <w:t>части вторая</w:t>
        </w:r>
      </w:hyperlink>
      <w:r w:rsidRPr="003C5C0E">
        <w:rPr>
          <w:rStyle w:val="blk"/>
          <w:sz w:val="32"/>
          <w:szCs w:val="32"/>
        </w:rPr>
        <w:t> и </w:t>
      </w:r>
      <w:hyperlink r:id="rId28" w:anchor="dst1686" w:history="1">
        <w:r w:rsidRPr="003C5C0E">
          <w:rPr>
            <w:rStyle w:val="a3"/>
            <w:color w:val="auto"/>
            <w:sz w:val="32"/>
            <w:szCs w:val="32"/>
          </w:rPr>
          <w:t>третья статьи 213</w:t>
        </w:r>
      </w:hyperlink>
      <w:r w:rsidRPr="003C5C0E">
        <w:rPr>
          <w:rStyle w:val="blk"/>
          <w:sz w:val="32"/>
          <w:szCs w:val="32"/>
        </w:rPr>
        <w:t>), вандализм (</w:t>
      </w:r>
      <w:hyperlink r:id="rId29" w:anchor="dst101388" w:history="1">
        <w:r w:rsidRPr="003C5C0E">
          <w:rPr>
            <w:rStyle w:val="a3"/>
            <w:color w:val="auto"/>
            <w:sz w:val="32"/>
            <w:szCs w:val="32"/>
          </w:rPr>
          <w:t>статья 214</w:t>
        </w:r>
      </w:hyperlink>
      <w:r w:rsidRPr="003C5C0E">
        <w:rPr>
          <w:rStyle w:val="blk"/>
          <w:sz w:val="32"/>
          <w:szCs w:val="32"/>
        </w:rPr>
        <w:t>), незаконные приобретение, передачу, сбыт, хранение, перевозку или ношение взрывчатых веществ или взрывных устройств (</w:t>
      </w:r>
      <w:hyperlink r:id="rId30" w:anchor="dst1693" w:history="1">
        <w:r w:rsidRPr="003C5C0E">
          <w:rPr>
            <w:rStyle w:val="a3"/>
            <w:color w:val="auto"/>
            <w:sz w:val="32"/>
            <w:szCs w:val="32"/>
          </w:rPr>
          <w:t>статья 222.1</w:t>
        </w:r>
      </w:hyperlink>
      <w:r w:rsidRPr="003C5C0E">
        <w:rPr>
          <w:rStyle w:val="blk"/>
          <w:sz w:val="32"/>
          <w:szCs w:val="32"/>
        </w:rPr>
        <w:t>), незаконное изготовление взрывчатых веществ или взрывных устройств (</w:t>
      </w:r>
      <w:hyperlink r:id="rId31" w:anchor="dst1705" w:history="1">
        <w:r w:rsidRPr="003C5C0E">
          <w:rPr>
            <w:rStyle w:val="a3"/>
            <w:color w:val="auto"/>
            <w:sz w:val="32"/>
            <w:szCs w:val="32"/>
          </w:rPr>
          <w:t>статья 223.1</w:t>
        </w:r>
      </w:hyperlink>
      <w:r w:rsidRPr="003C5C0E">
        <w:rPr>
          <w:rStyle w:val="blk"/>
          <w:sz w:val="32"/>
          <w:szCs w:val="32"/>
        </w:rPr>
        <w:t>), хищение либо вымогательство оружия, боеприпасов, взрывчатых веществ и взрывных устройств (</w:t>
      </w:r>
      <w:hyperlink r:id="rId32" w:anchor="dst101479" w:history="1">
        <w:r w:rsidRPr="003C5C0E">
          <w:rPr>
            <w:rStyle w:val="a3"/>
            <w:color w:val="auto"/>
            <w:sz w:val="32"/>
            <w:szCs w:val="32"/>
          </w:rPr>
          <w:t>статья 226</w:t>
        </w:r>
      </w:hyperlink>
      <w:r w:rsidRPr="003C5C0E">
        <w:rPr>
          <w:rStyle w:val="blk"/>
          <w:sz w:val="32"/>
          <w:szCs w:val="32"/>
        </w:rPr>
        <w:t>), хищение либо вымогательство наркотических средств или психотропных веществ (</w:t>
      </w:r>
      <w:hyperlink r:id="rId33" w:anchor="dst157" w:history="1">
        <w:r w:rsidRPr="003C5C0E">
          <w:rPr>
            <w:rStyle w:val="a3"/>
            <w:color w:val="auto"/>
            <w:sz w:val="32"/>
            <w:szCs w:val="32"/>
          </w:rPr>
          <w:t>статья 229</w:t>
        </w:r>
      </w:hyperlink>
      <w:r w:rsidRPr="003C5C0E">
        <w:rPr>
          <w:rStyle w:val="blk"/>
          <w:sz w:val="32"/>
          <w:szCs w:val="32"/>
        </w:rPr>
        <w:t>), приведение в негодность транспортных средств или путей сообщения (</w:t>
      </w:r>
      <w:hyperlink r:id="rId34" w:anchor="dst101759" w:history="1">
        <w:r w:rsidRPr="003C5C0E">
          <w:rPr>
            <w:rStyle w:val="a3"/>
            <w:color w:val="auto"/>
            <w:sz w:val="32"/>
            <w:szCs w:val="32"/>
          </w:rPr>
          <w:t>статья 267</w:t>
        </w:r>
      </w:hyperlink>
      <w:r w:rsidRPr="003C5C0E">
        <w:rPr>
          <w:rStyle w:val="blk"/>
          <w:sz w:val="32"/>
          <w:szCs w:val="32"/>
        </w:rPr>
        <w:t xml:space="preserve">), посягательство на жизнь государственного или общественного </w:t>
      </w:r>
      <w:r w:rsidRPr="003C5C0E">
        <w:rPr>
          <w:rStyle w:val="blk"/>
          <w:sz w:val="32"/>
          <w:szCs w:val="32"/>
        </w:rPr>
        <w:lastRenderedPageBreak/>
        <w:t>деятеля (</w:t>
      </w:r>
      <w:hyperlink r:id="rId35" w:anchor="dst101811" w:history="1">
        <w:r w:rsidRPr="003C5C0E">
          <w:rPr>
            <w:rStyle w:val="a3"/>
            <w:color w:val="auto"/>
            <w:sz w:val="32"/>
            <w:szCs w:val="32"/>
          </w:rPr>
          <w:t>статья 277</w:t>
        </w:r>
      </w:hyperlink>
      <w:r w:rsidRPr="003C5C0E">
        <w:rPr>
          <w:rStyle w:val="blk"/>
          <w:sz w:val="32"/>
          <w:szCs w:val="32"/>
        </w:rPr>
        <w:t>), нападение на лиц или учреждения, которые пользуются международной защитой (</w:t>
      </w:r>
      <w:hyperlink r:id="rId36" w:anchor="dst103155" w:history="1">
        <w:r w:rsidRPr="003C5C0E">
          <w:rPr>
            <w:rStyle w:val="a3"/>
            <w:color w:val="auto"/>
            <w:sz w:val="32"/>
            <w:szCs w:val="32"/>
          </w:rPr>
          <w:t>статья 360</w:t>
        </w:r>
      </w:hyperlink>
      <w:r w:rsidRPr="003C5C0E">
        <w:rPr>
          <w:rStyle w:val="blk"/>
          <w:sz w:val="32"/>
          <w:szCs w:val="32"/>
        </w:rPr>
        <w:t>), акт международного терроризма (</w:t>
      </w:r>
      <w:hyperlink r:id="rId37" w:anchor="dst2163" w:history="1">
        <w:r w:rsidRPr="003C5C0E">
          <w:rPr>
            <w:rStyle w:val="a3"/>
            <w:color w:val="auto"/>
            <w:sz w:val="32"/>
            <w:szCs w:val="32"/>
          </w:rPr>
          <w:t>статья 361</w:t>
        </w:r>
      </w:hyperlink>
      <w:r w:rsidRPr="003C5C0E">
        <w:rPr>
          <w:rStyle w:val="blk"/>
          <w:sz w:val="32"/>
          <w:szCs w:val="32"/>
        </w:rPr>
        <w:t>).</w:t>
      </w:r>
    </w:p>
    <w:p w14:paraId="19618112" w14:textId="77777777" w:rsidR="003C5C0E" w:rsidRPr="003C5C0E" w:rsidRDefault="003C5C0E" w:rsidP="003C5C0E">
      <w:pPr>
        <w:shd w:val="clear" w:color="auto" w:fill="FFFFFF"/>
        <w:spacing w:line="290" w:lineRule="atLeast"/>
        <w:jc w:val="both"/>
        <w:rPr>
          <w:sz w:val="32"/>
          <w:szCs w:val="32"/>
        </w:rPr>
      </w:pPr>
      <w:r w:rsidRPr="003C5C0E">
        <w:rPr>
          <w:rStyle w:val="blk"/>
          <w:sz w:val="32"/>
          <w:szCs w:val="32"/>
        </w:rPr>
        <w:t>(часть 2 в ред. Федерального </w:t>
      </w:r>
      <w:hyperlink r:id="rId38" w:anchor="dst100011" w:history="1">
        <w:r w:rsidRPr="003C5C0E">
          <w:rPr>
            <w:rStyle w:val="a3"/>
            <w:color w:val="auto"/>
            <w:sz w:val="32"/>
            <w:szCs w:val="32"/>
          </w:rPr>
          <w:t>закона</w:t>
        </w:r>
      </w:hyperlink>
      <w:r w:rsidRPr="003C5C0E">
        <w:rPr>
          <w:rStyle w:val="blk"/>
          <w:sz w:val="32"/>
          <w:szCs w:val="32"/>
        </w:rPr>
        <w:t> от 06.07.2016 N 375-ФЗ)</w:t>
      </w:r>
    </w:p>
    <w:p w14:paraId="4CA15DFD" w14:textId="77777777" w:rsidR="003C5C0E" w:rsidRPr="003C5C0E" w:rsidRDefault="003C5C0E" w:rsidP="003C5C0E">
      <w:pPr>
        <w:shd w:val="clear" w:color="auto" w:fill="FFFFFF"/>
        <w:spacing w:line="362" w:lineRule="atLeast"/>
        <w:jc w:val="both"/>
        <w:rPr>
          <w:sz w:val="32"/>
          <w:szCs w:val="32"/>
        </w:rPr>
      </w:pPr>
      <w:r w:rsidRPr="003C5C0E">
        <w:rPr>
          <w:rStyle w:val="blk"/>
          <w:sz w:val="32"/>
          <w:szCs w:val="32"/>
        </w:rPr>
        <w:t>(см. текст в предыдущей редакции)</w:t>
      </w:r>
    </w:p>
    <w:p w14:paraId="23B5C821" w14:textId="29731E35" w:rsidR="00FF6A67" w:rsidRPr="003C5C0E" w:rsidRDefault="00FF6A67">
      <w:pPr>
        <w:rPr>
          <w:sz w:val="32"/>
          <w:szCs w:val="32"/>
        </w:rPr>
      </w:pPr>
    </w:p>
    <w:p w14:paraId="405A9CB6" w14:textId="6F3ADA91" w:rsidR="003C5C0E" w:rsidRPr="003C5C0E" w:rsidRDefault="003C5C0E">
      <w:pPr>
        <w:rPr>
          <w:sz w:val="32"/>
          <w:szCs w:val="32"/>
        </w:rPr>
      </w:pPr>
    </w:p>
    <w:p w14:paraId="3FDFCE75" w14:textId="080039FF" w:rsidR="003C5C0E" w:rsidRPr="003C5C0E" w:rsidRDefault="003C5C0E">
      <w:pPr>
        <w:rPr>
          <w:sz w:val="32"/>
          <w:szCs w:val="32"/>
        </w:rPr>
      </w:pPr>
    </w:p>
    <w:p w14:paraId="0BBD96CD" w14:textId="034EDB91" w:rsidR="003C5C0E" w:rsidRPr="003C5C0E" w:rsidRDefault="003C5C0E">
      <w:pPr>
        <w:rPr>
          <w:sz w:val="32"/>
          <w:szCs w:val="32"/>
        </w:rPr>
      </w:pPr>
    </w:p>
    <w:p w14:paraId="0349F9C9" w14:textId="480038A9" w:rsidR="003C5C0E" w:rsidRPr="003C5C0E" w:rsidRDefault="003C5C0E">
      <w:pPr>
        <w:rPr>
          <w:sz w:val="32"/>
          <w:szCs w:val="32"/>
        </w:rPr>
      </w:pPr>
    </w:p>
    <w:p w14:paraId="4B8A956A" w14:textId="1E92D688" w:rsidR="003C5C0E" w:rsidRPr="003C5C0E" w:rsidRDefault="003C5C0E">
      <w:pPr>
        <w:rPr>
          <w:sz w:val="32"/>
          <w:szCs w:val="32"/>
        </w:rPr>
      </w:pPr>
    </w:p>
    <w:p w14:paraId="023CDCC7" w14:textId="73EE68B3" w:rsidR="003C5C0E" w:rsidRPr="003C5C0E" w:rsidRDefault="003C5C0E">
      <w:pPr>
        <w:rPr>
          <w:sz w:val="32"/>
          <w:szCs w:val="32"/>
        </w:rPr>
      </w:pPr>
    </w:p>
    <w:p w14:paraId="1C3393E4" w14:textId="01BD5BC9" w:rsidR="003C5C0E" w:rsidRPr="003C5C0E" w:rsidRDefault="003C5C0E">
      <w:pPr>
        <w:rPr>
          <w:sz w:val="32"/>
          <w:szCs w:val="32"/>
        </w:rPr>
      </w:pPr>
    </w:p>
    <w:p w14:paraId="5876EC35" w14:textId="6550A451" w:rsidR="003C5C0E" w:rsidRPr="003C5C0E" w:rsidRDefault="003C5C0E">
      <w:pPr>
        <w:rPr>
          <w:sz w:val="32"/>
          <w:szCs w:val="32"/>
        </w:rPr>
      </w:pPr>
    </w:p>
    <w:p w14:paraId="61BC99F4" w14:textId="1B6B2060" w:rsidR="003C5C0E" w:rsidRPr="003C5C0E" w:rsidRDefault="003C5C0E">
      <w:pPr>
        <w:rPr>
          <w:sz w:val="32"/>
          <w:szCs w:val="32"/>
        </w:rPr>
      </w:pPr>
    </w:p>
    <w:p w14:paraId="77C5CA94" w14:textId="79F98972" w:rsidR="003C5C0E" w:rsidRPr="003C5C0E" w:rsidRDefault="003C5C0E">
      <w:pPr>
        <w:rPr>
          <w:sz w:val="32"/>
          <w:szCs w:val="32"/>
        </w:rPr>
      </w:pPr>
    </w:p>
    <w:p w14:paraId="751ADA04" w14:textId="222AB22F" w:rsidR="003C5C0E" w:rsidRPr="003C5C0E" w:rsidRDefault="003C5C0E">
      <w:pPr>
        <w:rPr>
          <w:sz w:val="32"/>
          <w:szCs w:val="32"/>
        </w:rPr>
      </w:pPr>
    </w:p>
    <w:p w14:paraId="5B0269BF" w14:textId="069FB8D4" w:rsidR="003C5C0E" w:rsidRPr="003C5C0E" w:rsidRDefault="003C5C0E">
      <w:pPr>
        <w:rPr>
          <w:sz w:val="32"/>
          <w:szCs w:val="32"/>
        </w:rPr>
      </w:pPr>
    </w:p>
    <w:p w14:paraId="38825AD5" w14:textId="0B7F137D" w:rsidR="003C5C0E" w:rsidRDefault="003C5C0E">
      <w:pPr>
        <w:rPr>
          <w:sz w:val="32"/>
          <w:szCs w:val="32"/>
        </w:rPr>
      </w:pPr>
    </w:p>
    <w:p w14:paraId="251B63AD" w14:textId="26CB9F58" w:rsidR="003C5C0E" w:rsidRDefault="003C5C0E">
      <w:pPr>
        <w:rPr>
          <w:sz w:val="32"/>
          <w:szCs w:val="32"/>
        </w:rPr>
      </w:pPr>
    </w:p>
    <w:p w14:paraId="6CACAEFC" w14:textId="37C1E658" w:rsidR="003C5C0E" w:rsidRDefault="003C5C0E">
      <w:pPr>
        <w:rPr>
          <w:sz w:val="32"/>
          <w:szCs w:val="32"/>
        </w:rPr>
      </w:pPr>
    </w:p>
    <w:p w14:paraId="24AE8DEB" w14:textId="578742F1" w:rsidR="003C5C0E" w:rsidRDefault="003C5C0E">
      <w:pPr>
        <w:rPr>
          <w:sz w:val="32"/>
          <w:szCs w:val="32"/>
        </w:rPr>
      </w:pPr>
    </w:p>
    <w:p w14:paraId="7B1FF7D5" w14:textId="14738FE2" w:rsidR="003C5C0E" w:rsidRDefault="003C5C0E">
      <w:pPr>
        <w:rPr>
          <w:sz w:val="32"/>
          <w:szCs w:val="32"/>
        </w:rPr>
      </w:pPr>
    </w:p>
    <w:p w14:paraId="30637AFD" w14:textId="737203FD" w:rsidR="003C5C0E" w:rsidRDefault="003C5C0E">
      <w:pPr>
        <w:rPr>
          <w:sz w:val="32"/>
          <w:szCs w:val="32"/>
        </w:rPr>
      </w:pPr>
    </w:p>
    <w:p w14:paraId="780FF712" w14:textId="1786589D" w:rsidR="003C5C0E" w:rsidRDefault="003C5C0E">
      <w:pPr>
        <w:rPr>
          <w:sz w:val="32"/>
          <w:szCs w:val="32"/>
        </w:rPr>
      </w:pPr>
    </w:p>
    <w:p w14:paraId="1802483E" w14:textId="2A9A37C2" w:rsidR="003C5C0E" w:rsidRDefault="003C5C0E">
      <w:pPr>
        <w:rPr>
          <w:sz w:val="32"/>
          <w:szCs w:val="32"/>
        </w:rPr>
      </w:pPr>
    </w:p>
    <w:p w14:paraId="7959E105" w14:textId="081A6AF7" w:rsidR="003C5C0E" w:rsidRDefault="003C5C0E">
      <w:pPr>
        <w:rPr>
          <w:sz w:val="32"/>
          <w:szCs w:val="32"/>
        </w:rPr>
      </w:pPr>
    </w:p>
    <w:p w14:paraId="788639CD" w14:textId="506476E4" w:rsidR="003C5C0E" w:rsidRDefault="003C5C0E">
      <w:pPr>
        <w:rPr>
          <w:sz w:val="32"/>
          <w:szCs w:val="32"/>
        </w:rPr>
      </w:pPr>
    </w:p>
    <w:p w14:paraId="3931E7C3" w14:textId="4A950300" w:rsidR="003C5C0E" w:rsidRDefault="003C5C0E">
      <w:pPr>
        <w:rPr>
          <w:sz w:val="32"/>
          <w:szCs w:val="32"/>
        </w:rPr>
      </w:pPr>
    </w:p>
    <w:p w14:paraId="51A0E4B3" w14:textId="24728EBB" w:rsidR="003C5C0E" w:rsidRDefault="003C5C0E">
      <w:pPr>
        <w:rPr>
          <w:sz w:val="32"/>
          <w:szCs w:val="32"/>
        </w:rPr>
      </w:pPr>
    </w:p>
    <w:p w14:paraId="59DA5E65" w14:textId="296426F4" w:rsidR="003C5C0E" w:rsidRDefault="003C5C0E">
      <w:pPr>
        <w:rPr>
          <w:sz w:val="32"/>
          <w:szCs w:val="32"/>
        </w:rPr>
      </w:pPr>
    </w:p>
    <w:p w14:paraId="02372574" w14:textId="18A47935" w:rsidR="003C5C0E" w:rsidRDefault="003C5C0E">
      <w:pPr>
        <w:rPr>
          <w:sz w:val="32"/>
          <w:szCs w:val="32"/>
        </w:rPr>
      </w:pPr>
    </w:p>
    <w:p w14:paraId="78CAA438" w14:textId="110AF182" w:rsidR="003C5C0E" w:rsidRDefault="003C5C0E">
      <w:pPr>
        <w:rPr>
          <w:sz w:val="32"/>
          <w:szCs w:val="32"/>
        </w:rPr>
      </w:pPr>
    </w:p>
    <w:p w14:paraId="6BDFB0C3" w14:textId="7F8D0CF1" w:rsidR="003C5C0E" w:rsidRDefault="003C5C0E">
      <w:pPr>
        <w:rPr>
          <w:sz w:val="32"/>
          <w:szCs w:val="32"/>
        </w:rPr>
      </w:pPr>
    </w:p>
    <w:p w14:paraId="61366D2A" w14:textId="0006C897" w:rsidR="003C5C0E" w:rsidRDefault="003C5C0E">
      <w:pPr>
        <w:rPr>
          <w:sz w:val="32"/>
          <w:szCs w:val="32"/>
        </w:rPr>
      </w:pPr>
    </w:p>
    <w:p w14:paraId="1F4A04A7" w14:textId="75A12C32" w:rsidR="003C5C0E" w:rsidRDefault="003C5C0E">
      <w:pPr>
        <w:rPr>
          <w:sz w:val="32"/>
          <w:szCs w:val="32"/>
        </w:rPr>
      </w:pPr>
    </w:p>
    <w:p w14:paraId="4329641D" w14:textId="25F28062" w:rsidR="003C5C0E" w:rsidRDefault="003C5C0E">
      <w:pPr>
        <w:rPr>
          <w:sz w:val="32"/>
          <w:szCs w:val="32"/>
        </w:rPr>
      </w:pPr>
    </w:p>
    <w:p w14:paraId="2EDBF35E" w14:textId="77777777" w:rsidR="003C5C0E" w:rsidRPr="003C5C0E" w:rsidRDefault="003C5C0E">
      <w:pPr>
        <w:rPr>
          <w:sz w:val="32"/>
          <w:szCs w:val="32"/>
        </w:rPr>
      </w:pPr>
    </w:p>
    <w:p w14:paraId="5F89DAB7" w14:textId="46987A1E" w:rsidR="003C5C0E" w:rsidRPr="003C5C0E" w:rsidRDefault="003C5C0E">
      <w:pPr>
        <w:rPr>
          <w:sz w:val="32"/>
          <w:szCs w:val="32"/>
        </w:rPr>
      </w:pPr>
    </w:p>
    <w:p w14:paraId="51C3676D" w14:textId="77777777" w:rsidR="003C5C0E" w:rsidRPr="003C5C0E" w:rsidRDefault="003C5C0E" w:rsidP="003C5C0E">
      <w:pPr>
        <w:jc w:val="both"/>
        <w:rPr>
          <w:rStyle w:val="a4"/>
          <w:b/>
          <w:i w:val="0"/>
          <w:color w:val="C00000"/>
          <w:sz w:val="32"/>
          <w:szCs w:val="32"/>
        </w:rPr>
      </w:pPr>
      <w:r w:rsidRPr="003C5C0E">
        <w:rPr>
          <w:rStyle w:val="a4"/>
          <w:b/>
          <w:i w:val="0"/>
          <w:color w:val="C00000"/>
          <w:sz w:val="32"/>
          <w:szCs w:val="32"/>
        </w:rPr>
        <w:lastRenderedPageBreak/>
        <w:t xml:space="preserve">СТАТЬЯ 207 УК РФ. </w:t>
      </w:r>
    </w:p>
    <w:p w14:paraId="060B904A" w14:textId="71AF6356" w:rsidR="003C5C0E" w:rsidRPr="00F92000" w:rsidRDefault="00F92000" w:rsidP="003C5C0E">
      <w:pPr>
        <w:jc w:val="both"/>
        <w:rPr>
          <w:rStyle w:val="a4"/>
          <w:b/>
          <w:i w:val="0"/>
          <w:color w:val="C00000"/>
          <w:sz w:val="32"/>
          <w:szCs w:val="32"/>
        </w:rPr>
      </w:pPr>
      <w:r w:rsidRPr="00F92000">
        <w:rPr>
          <w:rStyle w:val="a4"/>
          <w:b/>
          <w:i w:val="0"/>
          <w:color w:val="C00000"/>
          <w:sz w:val="32"/>
          <w:szCs w:val="32"/>
        </w:rPr>
        <w:t>ЗАВЕДОМО ЛОЖНОЕ СООБЩЕНИЕ ОБ АКТЕ ТЕРРОРИЗМА</w:t>
      </w:r>
      <w:bookmarkStart w:id="1" w:name="_GoBack"/>
      <w:bookmarkEnd w:id="1"/>
      <w:r w:rsidRPr="00F92000">
        <w:rPr>
          <w:rStyle w:val="a4"/>
          <w:b/>
          <w:i w:val="0"/>
          <w:color w:val="C00000"/>
          <w:sz w:val="32"/>
          <w:szCs w:val="32"/>
        </w:rPr>
        <w:br/>
      </w:r>
    </w:p>
    <w:p w14:paraId="78FB0E2F" w14:textId="77777777" w:rsidR="003C5C0E" w:rsidRDefault="003C5C0E" w:rsidP="003C5C0E">
      <w:pPr>
        <w:jc w:val="both"/>
        <w:rPr>
          <w:rStyle w:val="a4"/>
          <w:i w:val="0"/>
          <w:color w:val="auto"/>
          <w:sz w:val="32"/>
          <w:szCs w:val="32"/>
        </w:rPr>
      </w:pPr>
      <w:r w:rsidRPr="003C5C0E">
        <w:rPr>
          <w:rStyle w:val="a4"/>
          <w:i w:val="0"/>
          <w:color w:val="auto"/>
          <w:sz w:val="32"/>
          <w:szCs w:val="32"/>
        </w:rPr>
        <w:t xml:space="preserve">Новая редакция Ст. 207 УК РФ 1.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 </w:t>
      </w:r>
      <w:r w:rsidRPr="003C5C0E">
        <w:rPr>
          <w:rStyle w:val="a4"/>
          <w:i w:val="0"/>
          <w:color w:val="C00000"/>
          <w:sz w:val="32"/>
          <w:szCs w:val="32"/>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w:t>
      </w:r>
      <w:r w:rsidRPr="003C5C0E">
        <w:rPr>
          <w:rStyle w:val="a4"/>
          <w:i w:val="0"/>
          <w:color w:val="auto"/>
          <w:sz w:val="32"/>
          <w:szCs w:val="32"/>
        </w:rPr>
        <w:t xml:space="preserve"> </w:t>
      </w:r>
    </w:p>
    <w:p w14:paraId="33C30F20" w14:textId="77777777" w:rsidR="003C5C0E" w:rsidRPr="003C5C0E" w:rsidRDefault="003C5C0E" w:rsidP="003C5C0E">
      <w:pPr>
        <w:jc w:val="both"/>
        <w:rPr>
          <w:rStyle w:val="a4"/>
          <w:i w:val="0"/>
          <w:color w:val="C00000"/>
          <w:sz w:val="32"/>
          <w:szCs w:val="32"/>
        </w:rPr>
      </w:pPr>
      <w:r w:rsidRPr="003C5C0E">
        <w:rPr>
          <w:rStyle w:val="a4"/>
          <w:i w:val="0"/>
          <w:color w:val="auto"/>
          <w:sz w:val="32"/>
          <w:szCs w:val="32"/>
        </w:rPr>
        <w:t xml:space="preserve">2. Деяние, предусмотренное частью первой настоящей статьи, совершенное в отношении объектов социальной инфраструктуры либо повлекшее причинение крупного ущерба, - </w:t>
      </w:r>
      <w:r w:rsidRPr="003C5C0E">
        <w:rPr>
          <w:rStyle w:val="a4"/>
          <w:i w:val="0"/>
          <w:color w:val="C00000"/>
          <w:sz w:val="32"/>
          <w:szCs w:val="32"/>
        </w:rPr>
        <w:t xml:space="preserve">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 </w:t>
      </w:r>
    </w:p>
    <w:p w14:paraId="6317A33E" w14:textId="77777777" w:rsidR="003C5C0E" w:rsidRDefault="003C5C0E" w:rsidP="003C5C0E">
      <w:pPr>
        <w:jc w:val="both"/>
        <w:rPr>
          <w:rStyle w:val="a4"/>
          <w:i w:val="0"/>
          <w:color w:val="auto"/>
          <w:sz w:val="32"/>
          <w:szCs w:val="32"/>
        </w:rPr>
      </w:pPr>
      <w:r w:rsidRPr="003C5C0E">
        <w:rPr>
          <w:rStyle w:val="a4"/>
          <w:i w:val="0"/>
          <w:color w:val="auto"/>
          <w:sz w:val="32"/>
          <w:szCs w:val="32"/>
        </w:rPr>
        <w:t xml:space="preserve">3.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 </w:t>
      </w:r>
      <w:r w:rsidRPr="003C5C0E">
        <w:rPr>
          <w:rStyle w:val="a4"/>
          <w:i w:val="0"/>
          <w:color w:val="C00000"/>
          <w:sz w:val="32"/>
          <w:szCs w:val="32"/>
        </w:rPr>
        <w:t xml:space="preserve">наказывается штрафом в размере от семисот тысяч до одного миллиона рублей или в размере заработной платы или иного дохода осужденного за период от одного года до трех лет либо лишением свободы на срок от шести до восьми лет. </w:t>
      </w:r>
    </w:p>
    <w:p w14:paraId="1A63A4F3" w14:textId="77777777" w:rsidR="003C5C0E" w:rsidRDefault="003C5C0E" w:rsidP="003C5C0E">
      <w:pPr>
        <w:jc w:val="both"/>
        <w:rPr>
          <w:rStyle w:val="a4"/>
          <w:i w:val="0"/>
          <w:color w:val="auto"/>
          <w:sz w:val="32"/>
          <w:szCs w:val="32"/>
        </w:rPr>
      </w:pPr>
      <w:r w:rsidRPr="003C5C0E">
        <w:rPr>
          <w:rStyle w:val="a4"/>
          <w:i w:val="0"/>
          <w:color w:val="auto"/>
          <w:sz w:val="32"/>
          <w:szCs w:val="32"/>
        </w:rPr>
        <w:t xml:space="preserve">4. Деяния, предусмотренные частями первой, второй или третьей настоящей статьи, повлекшие по неосторожности смерть человека или иные тяжкие последствия, - </w:t>
      </w:r>
      <w:r w:rsidRPr="003C5C0E">
        <w:rPr>
          <w:rStyle w:val="a4"/>
          <w:i w:val="0"/>
          <w:color w:val="C00000"/>
          <w:sz w:val="32"/>
          <w:szCs w:val="32"/>
        </w:rPr>
        <w:t>наказываются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двух до трех лет либо лишением свободы на срок от восьми до десяти лет.</w:t>
      </w:r>
      <w:r w:rsidRPr="003C5C0E">
        <w:rPr>
          <w:rStyle w:val="a4"/>
          <w:i w:val="0"/>
          <w:color w:val="auto"/>
          <w:sz w:val="32"/>
          <w:szCs w:val="32"/>
        </w:rPr>
        <w:t xml:space="preserve"> </w:t>
      </w:r>
    </w:p>
    <w:p w14:paraId="6D148E76" w14:textId="77777777" w:rsidR="003C5C0E" w:rsidRDefault="003C5C0E" w:rsidP="003C5C0E">
      <w:pPr>
        <w:jc w:val="both"/>
        <w:rPr>
          <w:rStyle w:val="a4"/>
          <w:i w:val="0"/>
          <w:color w:val="auto"/>
          <w:sz w:val="32"/>
          <w:szCs w:val="32"/>
        </w:rPr>
      </w:pPr>
      <w:r w:rsidRPr="003C5C0E">
        <w:rPr>
          <w:rStyle w:val="a4"/>
          <w:i w:val="0"/>
          <w:color w:val="auto"/>
          <w:sz w:val="32"/>
          <w:szCs w:val="32"/>
        </w:rPr>
        <w:t xml:space="preserve">Примечания. </w:t>
      </w:r>
    </w:p>
    <w:p w14:paraId="4414F8B9" w14:textId="77777777" w:rsidR="003C5C0E" w:rsidRDefault="003C5C0E" w:rsidP="003C5C0E">
      <w:pPr>
        <w:jc w:val="both"/>
        <w:rPr>
          <w:rStyle w:val="a4"/>
          <w:i w:val="0"/>
          <w:color w:val="auto"/>
          <w:sz w:val="32"/>
          <w:szCs w:val="32"/>
        </w:rPr>
      </w:pPr>
      <w:r w:rsidRPr="003C5C0E">
        <w:rPr>
          <w:rStyle w:val="a4"/>
          <w:i w:val="0"/>
          <w:color w:val="auto"/>
          <w:sz w:val="32"/>
          <w:szCs w:val="32"/>
        </w:rPr>
        <w:t xml:space="preserve">1. Крупным ущербом в настоящей статье признается ущерб, сумма которого превышает один миллион рублей. </w:t>
      </w:r>
    </w:p>
    <w:p w14:paraId="73E53748" w14:textId="77777777" w:rsidR="003C5C0E" w:rsidRDefault="003C5C0E" w:rsidP="003C5C0E">
      <w:pPr>
        <w:jc w:val="both"/>
        <w:rPr>
          <w:rStyle w:val="a4"/>
          <w:i w:val="0"/>
          <w:color w:val="auto"/>
          <w:sz w:val="32"/>
          <w:szCs w:val="32"/>
        </w:rPr>
      </w:pPr>
      <w:r w:rsidRPr="003C5C0E">
        <w:rPr>
          <w:rStyle w:val="a4"/>
          <w:i w:val="0"/>
          <w:color w:val="auto"/>
          <w:sz w:val="32"/>
          <w:szCs w:val="32"/>
        </w:rPr>
        <w:lastRenderedPageBreak/>
        <w:t xml:space="preserve">2. Под объектами социальной инфраструктуры в настоящей статье понимаются организации 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а также иные объекты социальной инфраструктуры. </w:t>
      </w:r>
    </w:p>
    <w:p w14:paraId="3B23399F" w14:textId="77777777" w:rsidR="003C5C0E" w:rsidRDefault="003C5C0E" w:rsidP="003C5C0E">
      <w:pPr>
        <w:jc w:val="both"/>
        <w:rPr>
          <w:rStyle w:val="a4"/>
          <w:i w:val="0"/>
          <w:color w:val="auto"/>
          <w:sz w:val="32"/>
          <w:szCs w:val="32"/>
        </w:rPr>
      </w:pPr>
    </w:p>
    <w:p w14:paraId="5C18CB33" w14:textId="77777777" w:rsidR="003C5C0E" w:rsidRPr="003C5C0E" w:rsidRDefault="003C5C0E" w:rsidP="003C5C0E">
      <w:pPr>
        <w:jc w:val="both"/>
        <w:rPr>
          <w:rStyle w:val="a4"/>
          <w:b/>
          <w:i w:val="0"/>
          <w:color w:val="C00000"/>
          <w:sz w:val="32"/>
          <w:szCs w:val="32"/>
        </w:rPr>
      </w:pPr>
      <w:r w:rsidRPr="003C5C0E">
        <w:rPr>
          <w:rStyle w:val="a4"/>
          <w:b/>
          <w:i w:val="0"/>
          <w:color w:val="C00000"/>
          <w:sz w:val="32"/>
          <w:szCs w:val="32"/>
        </w:rPr>
        <w:t xml:space="preserve">Комментарий к Статье 207 УК РФ </w:t>
      </w:r>
    </w:p>
    <w:p w14:paraId="399C421B" w14:textId="77777777" w:rsidR="003C5C0E" w:rsidRDefault="003C5C0E" w:rsidP="003C5C0E">
      <w:pPr>
        <w:jc w:val="both"/>
        <w:rPr>
          <w:rStyle w:val="a4"/>
          <w:i w:val="0"/>
          <w:color w:val="auto"/>
          <w:sz w:val="32"/>
          <w:szCs w:val="32"/>
        </w:rPr>
      </w:pPr>
      <w:r w:rsidRPr="003C5C0E">
        <w:rPr>
          <w:rStyle w:val="a4"/>
          <w:i w:val="0"/>
          <w:color w:val="auto"/>
          <w:sz w:val="32"/>
          <w:szCs w:val="32"/>
        </w:rPr>
        <w:t xml:space="preserve">1. Объектом преступного посягательства являются отношения по поддержанию мер общественной безопасности. Выделение данного состава обосновано специфичностью наступающих в большинстве случаев общественно опасных последствий, заключающихся в нарушении нормального функционирования государственных и муниципальных органов и учреждений, коммерческих и иных организаций, прав и охраняемых законом интересов отдельных граждан, в отвлечении сил органов охраны правопорядка, а также специальных служб, призванных оказывать в чрезвычайных ситуациях помощь населению (бригады МЧС, скорой помощи, пожарной охраны и т.д.). </w:t>
      </w:r>
    </w:p>
    <w:p w14:paraId="0FADE447" w14:textId="1D1B4113" w:rsidR="003C5C0E" w:rsidRDefault="003C5C0E" w:rsidP="003C5C0E">
      <w:pPr>
        <w:jc w:val="both"/>
        <w:rPr>
          <w:rStyle w:val="a4"/>
          <w:i w:val="0"/>
          <w:color w:val="auto"/>
          <w:sz w:val="32"/>
          <w:szCs w:val="32"/>
        </w:rPr>
      </w:pPr>
      <w:r w:rsidRPr="003C5C0E">
        <w:rPr>
          <w:rStyle w:val="a4"/>
          <w:i w:val="0"/>
          <w:color w:val="auto"/>
          <w:sz w:val="32"/>
          <w:szCs w:val="32"/>
        </w:rPr>
        <w:t xml:space="preserve">2. Объективная сторона состава преступления заключается в сообщении лицом заведомо ложных сведений о месте, времени и конкретной разновидности готовящегося акта терроризма: взрыве, поджоге или иных действиях, подобных по интенсивности разрушительно-поражающих свойств взрыву либо поджогу, т.е. создающих опасность гибели людей, причинения значительного имущественного ущерба либо наступления иных общественно опасных последствий (см. </w:t>
      </w:r>
      <w:proofErr w:type="spellStart"/>
      <w:r w:rsidRPr="003C5C0E">
        <w:rPr>
          <w:rStyle w:val="a4"/>
          <w:i w:val="0"/>
          <w:color w:val="auto"/>
          <w:sz w:val="32"/>
          <w:szCs w:val="32"/>
        </w:rPr>
        <w:t>коммент</w:t>
      </w:r>
      <w:proofErr w:type="spellEnd"/>
      <w:r w:rsidRPr="003C5C0E">
        <w:rPr>
          <w:rStyle w:val="a4"/>
          <w:i w:val="0"/>
          <w:color w:val="auto"/>
          <w:sz w:val="32"/>
          <w:szCs w:val="32"/>
        </w:rPr>
        <w:t xml:space="preserve">. к ст. 205). Форма сообщения не имеет значения для квалификации (устная, письменная, в том числе в сочетании с изобразительной, с использованием технических и иных средств связи, через третьих лиц). </w:t>
      </w:r>
    </w:p>
    <w:p w14:paraId="472126F4" w14:textId="77777777" w:rsidR="003C5C0E" w:rsidRDefault="003C5C0E" w:rsidP="003C5C0E">
      <w:pPr>
        <w:jc w:val="both"/>
        <w:rPr>
          <w:rStyle w:val="a4"/>
          <w:i w:val="0"/>
          <w:color w:val="auto"/>
          <w:sz w:val="32"/>
          <w:szCs w:val="32"/>
        </w:rPr>
      </w:pPr>
      <w:r w:rsidRPr="003C5C0E">
        <w:rPr>
          <w:rStyle w:val="a4"/>
          <w:i w:val="0"/>
          <w:color w:val="auto"/>
          <w:sz w:val="32"/>
          <w:szCs w:val="32"/>
        </w:rPr>
        <w:t xml:space="preserve">3. Заведомо ложное сообщение лица может содержать информацию как о признаках покушения на совершение террористического акта (запуск взрывного устройства и т.п.), так и о признаках приготовления к немедленному совершению террористического акта (закладывание взрывчатых веществ в месте скопления людей и т.д.). </w:t>
      </w:r>
    </w:p>
    <w:p w14:paraId="7D6DBDA8" w14:textId="77777777" w:rsidR="003C5C0E" w:rsidRDefault="003C5C0E" w:rsidP="003C5C0E">
      <w:pPr>
        <w:jc w:val="both"/>
        <w:rPr>
          <w:rStyle w:val="a4"/>
          <w:i w:val="0"/>
          <w:color w:val="auto"/>
          <w:sz w:val="32"/>
          <w:szCs w:val="32"/>
        </w:rPr>
      </w:pPr>
      <w:r w:rsidRPr="003C5C0E">
        <w:rPr>
          <w:rStyle w:val="a4"/>
          <w:i w:val="0"/>
          <w:color w:val="auto"/>
          <w:sz w:val="32"/>
          <w:szCs w:val="32"/>
        </w:rPr>
        <w:t xml:space="preserve">4. Преступление окончено в момент получения заведомо ложной информации о готовящемся акте терроризма адресатом сообщения, </w:t>
      </w:r>
      <w:r w:rsidRPr="003C5C0E">
        <w:rPr>
          <w:rStyle w:val="a4"/>
          <w:i w:val="0"/>
          <w:color w:val="auto"/>
          <w:sz w:val="32"/>
          <w:szCs w:val="32"/>
        </w:rPr>
        <w:lastRenderedPageBreak/>
        <w:t xml:space="preserve">т.е. лицом, обязанным реагировать на получение соответствующей информации (сотрудники органов охраны правопорядка; иные должностные лица либо лица, выполняющие управленческие функции в коммерческих или иных организациях, обязанные сообщать в правоохранительные органы о готовящемся преступлении), в том числе посредством принятия чрезвычайных мер, нарушающих нормальную работу предприятий, учреждений, организаций (эвакуация людей, перекрытие транспортных путей и т.д.). Сообщение о готовящемся акте терроризма иному лицу (за исключением случаев использования данного лица в качестве средства передачи информации) подпадает под признаки малозначительности деяния (см. </w:t>
      </w:r>
      <w:proofErr w:type="spellStart"/>
      <w:r w:rsidRPr="003C5C0E">
        <w:rPr>
          <w:rStyle w:val="a4"/>
          <w:i w:val="0"/>
          <w:color w:val="auto"/>
          <w:sz w:val="32"/>
          <w:szCs w:val="32"/>
        </w:rPr>
        <w:t>коммент</w:t>
      </w:r>
      <w:proofErr w:type="spellEnd"/>
      <w:r w:rsidRPr="003C5C0E">
        <w:rPr>
          <w:rStyle w:val="a4"/>
          <w:i w:val="0"/>
          <w:color w:val="auto"/>
          <w:sz w:val="32"/>
          <w:szCs w:val="32"/>
        </w:rPr>
        <w:t xml:space="preserve">. к ст. 14). </w:t>
      </w:r>
    </w:p>
    <w:p w14:paraId="21D695B1" w14:textId="77777777" w:rsidR="003C5C0E" w:rsidRDefault="003C5C0E" w:rsidP="003C5C0E">
      <w:pPr>
        <w:jc w:val="both"/>
        <w:rPr>
          <w:rStyle w:val="a4"/>
          <w:i w:val="0"/>
          <w:color w:val="auto"/>
          <w:sz w:val="32"/>
          <w:szCs w:val="32"/>
        </w:rPr>
      </w:pPr>
      <w:r w:rsidRPr="003C5C0E">
        <w:rPr>
          <w:rStyle w:val="a4"/>
          <w:i w:val="0"/>
          <w:color w:val="auto"/>
          <w:sz w:val="32"/>
          <w:szCs w:val="32"/>
        </w:rPr>
        <w:t xml:space="preserve">5. Субъективная сторона составов преступления характеризуется виной в виде прямого умысла, предполагающего как осознание субъектом преступления несоответствия действительности передаваемых им сведений о готовящемся акте терроризма, так и их целевое назначение - нагнетание страха на граждан и введение адресатов сообщения в заблуждение о наличии угрозы общественной безопасности для инициирования принятия ими соответствующих чрезвычайных мер. Мотивы не имеют значения для квалификации (личные, националистические, политические, хулиганские и т.д.). Ошибка лица в достоверности сообщаемых сведений исключает УО. </w:t>
      </w:r>
    </w:p>
    <w:p w14:paraId="75A6BB94" w14:textId="77777777" w:rsidR="003C5C0E" w:rsidRDefault="003C5C0E" w:rsidP="003C5C0E">
      <w:pPr>
        <w:jc w:val="both"/>
        <w:rPr>
          <w:rStyle w:val="a4"/>
          <w:i w:val="0"/>
          <w:color w:val="auto"/>
          <w:sz w:val="32"/>
          <w:szCs w:val="32"/>
        </w:rPr>
      </w:pPr>
      <w:r w:rsidRPr="003C5C0E">
        <w:rPr>
          <w:rStyle w:val="a4"/>
          <w:i w:val="0"/>
          <w:color w:val="auto"/>
          <w:sz w:val="32"/>
          <w:szCs w:val="32"/>
        </w:rPr>
        <w:t xml:space="preserve">6. Субъектом преступного посягательства является вменяемое лицо, достигшее к моменту совершения преступления 14 лет. </w:t>
      </w:r>
    </w:p>
    <w:p w14:paraId="2D0C62ED" w14:textId="77777777" w:rsidR="003C5C0E" w:rsidRDefault="003C5C0E" w:rsidP="003C5C0E">
      <w:pPr>
        <w:jc w:val="both"/>
        <w:rPr>
          <w:rStyle w:val="a4"/>
          <w:i w:val="0"/>
          <w:color w:val="auto"/>
          <w:sz w:val="32"/>
          <w:szCs w:val="32"/>
        </w:rPr>
      </w:pPr>
      <w:r w:rsidRPr="003C5C0E">
        <w:rPr>
          <w:rStyle w:val="a4"/>
          <w:i w:val="0"/>
          <w:color w:val="auto"/>
          <w:sz w:val="32"/>
          <w:szCs w:val="32"/>
        </w:rPr>
        <w:t xml:space="preserve">7. Заведомо ложное сообщение об акте терроризма относится к категории преступлений средней тяжести. </w:t>
      </w:r>
    </w:p>
    <w:p w14:paraId="4B24DE0A" w14:textId="77777777" w:rsidR="003C5C0E" w:rsidRPr="003C5C0E" w:rsidRDefault="003C5C0E" w:rsidP="003C5C0E">
      <w:pPr>
        <w:jc w:val="both"/>
        <w:rPr>
          <w:rStyle w:val="a4"/>
          <w:b/>
          <w:i w:val="0"/>
          <w:color w:val="C00000"/>
          <w:sz w:val="32"/>
          <w:szCs w:val="32"/>
        </w:rPr>
      </w:pPr>
      <w:r w:rsidRPr="003C5C0E">
        <w:rPr>
          <w:rStyle w:val="a4"/>
          <w:b/>
          <w:i w:val="0"/>
          <w:color w:val="C00000"/>
          <w:sz w:val="32"/>
          <w:szCs w:val="32"/>
        </w:rPr>
        <w:t xml:space="preserve">Другой комментарий к Ст. 207 Уголовного кодекса Российской Федерации </w:t>
      </w:r>
    </w:p>
    <w:p w14:paraId="6B46AC69" w14:textId="77777777" w:rsidR="003C5C0E" w:rsidRDefault="003C5C0E" w:rsidP="003C5C0E">
      <w:pPr>
        <w:jc w:val="both"/>
        <w:rPr>
          <w:rStyle w:val="a4"/>
          <w:i w:val="0"/>
          <w:color w:val="auto"/>
          <w:sz w:val="32"/>
          <w:szCs w:val="32"/>
        </w:rPr>
      </w:pPr>
      <w:r w:rsidRPr="003C5C0E">
        <w:rPr>
          <w:rStyle w:val="a4"/>
          <w:i w:val="0"/>
          <w:color w:val="auto"/>
          <w:sz w:val="32"/>
          <w:szCs w:val="32"/>
        </w:rPr>
        <w:t xml:space="preserve">1. Объективная сторона преступления заключается в доведении до сведения определенных субъектов ложных сведений о готовящемся террористическом акте. Такое сообщение может быть выражено в любой форме (устно, письменно, с помощью средств связи). Адресатом сведений выступают две категории лиц: а) органы и организации, которые по роду своей деятельности должны реагировать на подобные сообщения; б) организации, учреждения или отдельные лица, в месте </w:t>
      </w:r>
      <w:proofErr w:type="gramStart"/>
      <w:r w:rsidRPr="003C5C0E">
        <w:rPr>
          <w:rStyle w:val="a4"/>
          <w:i w:val="0"/>
          <w:color w:val="auto"/>
          <w:sz w:val="32"/>
          <w:szCs w:val="32"/>
        </w:rPr>
        <w:t>нахождения</w:t>
      </w:r>
      <w:proofErr w:type="gramEnd"/>
      <w:r w:rsidRPr="003C5C0E">
        <w:rPr>
          <w:rStyle w:val="a4"/>
          <w:i w:val="0"/>
          <w:color w:val="auto"/>
          <w:sz w:val="32"/>
          <w:szCs w:val="32"/>
        </w:rPr>
        <w:t xml:space="preserve"> которых якобы намечено совершение террористического акта. </w:t>
      </w:r>
    </w:p>
    <w:p w14:paraId="710E80FB" w14:textId="77777777" w:rsidR="003C5C0E" w:rsidRDefault="003C5C0E" w:rsidP="003C5C0E">
      <w:pPr>
        <w:jc w:val="both"/>
        <w:rPr>
          <w:rStyle w:val="a4"/>
          <w:i w:val="0"/>
          <w:color w:val="auto"/>
          <w:sz w:val="32"/>
          <w:szCs w:val="32"/>
        </w:rPr>
      </w:pPr>
      <w:r w:rsidRPr="003C5C0E">
        <w:rPr>
          <w:rStyle w:val="a4"/>
          <w:i w:val="0"/>
          <w:color w:val="auto"/>
          <w:sz w:val="32"/>
          <w:szCs w:val="32"/>
        </w:rPr>
        <w:lastRenderedPageBreak/>
        <w:t xml:space="preserve">2. Преступление окончено с момента получения соответствующего сообщения адресатом. </w:t>
      </w:r>
    </w:p>
    <w:p w14:paraId="35A2F020" w14:textId="547705A2" w:rsidR="003C5C0E" w:rsidRPr="003C5C0E" w:rsidRDefault="003C5C0E" w:rsidP="003C5C0E">
      <w:pPr>
        <w:jc w:val="both"/>
        <w:rPr>
          <w:rStyle w:val="a4"/>
          <w:i w:val="0"/>
          <w:color w:val="auto"/>
          <w:sz w:val="32"/>
          <w:szCs w:val="32"/>
        </w:rPr>
      </w:pPr>
      <w:r w:rsidRPr="003C5C0E">
        <w:rPr>
          <w:rStyle w:val="a4"/>
          <w:i w:val="0"/>
          <w:color w:val="auto"/>
          <w:sz w:val="32"/>
          <w:szCs w:val="32"/>
        </w:rPr>
        <w:t>3. Субъективная сторона рассматриваемого преступления характеризуется прямым умыслом. Обязательным условием наступления уголовной ответственности является осознание виновным ложности сообщаемой им информации.</w:t>
      </w:r>
      <w:r w:rsidRPr="003C5C0E">
        <w:rPr>
          <w:rStyle w:val="a4"/>
          <w:i w:val="0"/>
          <w:color w:val="auto"/>
          <w:sz w:val="32"/>
          <w:szCs w:val="32"/>
        </w:rPr>
        <w:br/>
      </w:r>
      <w:r w:rsidRPr="003C5C0E">
        <w:rPr>
          <w:rStyle w:val="a4"/>
          <w:i w:val="0"/>
          <w:color w:val="auto"/>
          <w:sz w:val="32"/>
          <w:szCs w:val="32"/>
        </w:rPr>
        <w:br/>
      </w:r>
    </w:p>
    <w:p w14:paraId="06B6CCD2" w14:textId="2DDC4A77" w:rsidR="003C5C0E" w:rsidRPr="003C5C0E" w:rsidRDefault="003C5C0E" w:rsidP="003C5C0E">
      <w:pPr>
        <w:jc w:val="both"/>
        <w:rPr>
          <w:rStyle w:val="a4"/>
          <w:i w:val="0"/>
          <w:color w:val="auto"/>
          <w:sz w:val="32"/>
          <w:szCs w:val="32"/>
        </w:rPr>
      </w:pPr>
    </w:p>
    <w:p w14:paraId="77217737" w14:textId="59E77DD4" w:rsidR="003C5C0E" w:rsidRPr="003C5C0E" w:rsidRDefault="003C5C0E" w:rsidP="003C5C0E">
      <w:pPr>
        <w:jc w:val="both"/>
        <w:rPr>
          <w:rStyle w:val="a4"/>
          <w:i w:val="0"/>
          <w:color w:val="auto"/>
          <w:sz w:val="32"/>
          <w:szCs w:val="32"/>
        </w:rPr>
      </w:pPr>
    </w:p>
    <w:p w14:paraId="20D309CE" w14:textId="5B2BEADE" w:rsidR="003C5C0E" w:rsidRPr="003C5C0E" w:rsidRDefault="003C5C0E" w:rsidP="003C5C0E">
      <w:pPr>
        <w:jc w:val="both"/>
        <w:rPr>
          <w:rStyle w:val="a4"/>
          <w:i w:val="0"/>
          <w:color w:val="auto"/>
          <w:sz w:val="32"/>
          <w:szCs w:val="32"/>
        </w:rPr>
      </w:pPr>
    </w:p>
    <w:p w14:paraId="3EDE27FB" w14:textId="6BB0A026" w:rsidR="003C5C0E" w:rsidRPr="003C5C0E" w:rsidRDefault="003C5C0E" w:rsidP="003C5C0E">
      <w:pPr>
        <w:jc w:val="both"/>
        <w:rPr>
          <w:rStyle w:val="a4"/>
          <w:i w:val="0"/>
          <w:color w:val="auto"/>
          <w:sz w:val="32"/>
          <w:szCs w:val="32"/>
        </w:rPr>
      </w:pPr>
    </w:p>
    <w:p w14:paraId="71FCB515" w14:textId="06BBDA66" w:rsidR="003C5C0E" w:rsidRPr="003C5C0E" w:rsidRDefault="003C5C0E" w:rsidP="003C5C0E">
      <w:pPr>
        <w:jc w:val="both"/>
        <w:rPr>
          <w:rStyle w:val="a4"/>
          <w:i w:val="0"/>
          <w:color w:val="auto"/>
          <w:sz w:val="32"/>
          <w:szCs w:val="32"/>
        </w:rPr>
      </w:pPr>
    </w:p>
    <w:p w14:paraId="6FB62097" w14:textId="390D4122" w:rsidR="003C5C0E" w:rsidRPr="003C5C0E" w:rsidRDefault="003C5C0E" w:rsidP="003C5C0E">
      <w:pPr>
        <w:jc w:val="both"/>
        <w:rPr>
          <w:rStyle w:val="a4"/>
          <w:i w:val="0"/>
          <w:color w:val="auto"/>
          <w:sz w:val="32"/>
          <w:szCs w:val="32"/>
        </w:rPr>
      </w:pPr>
    </w:p>
    <w:p w14:paraId="4C888DFE" w14:textId="2DBC1E8B" w:rsidR="003C5C0E" w:rsidRPr="003C5C0E" w:rsidRDefault="003C5C0E" w:rsidP="003C5C0E">
      <w:pPr>
        <w:jc w:val="both"/>
        <w:rPr>
          <w:rStyle w:val="a4"/>
          <w:i w:val="0"/>
          <w:color w:val="auto"/>
          <w:sz w:val="32"/>
          <w:szCs w:val="32"/>
        </w:rPr>
      </w:pPr>
    </w:p>
    <w:p w14:paraId="24EC8919" w14:textId="21544C51" w:rsidR="003C5C0E" w:rsidRPr="003C5C0E" w:rsidRDefault="003C5C0E" w:rsidP="003C5C0E">
      <w:pPr>
        <w:jc w:val="both"/>
        <w:rPr>
          <w:rStyle w:val="a4"/>
          <w:i w:val="0"/>
          <w:color w:val="auto"/>
          <w:sz w:val="32"/>
          <w:szCs w:val="32"/>
        </w:rPr>
      </w:pPr>
    </w:p>
    <w:p w14:paraId="3A0076CC" w14:textId="3EDA52DE" w:rsidR="003C5C0E" w:rsidRPr="003C5C0E" w:rsidRDefault="003C5C0E" w:rsidP="003C5C0E">
      <w:pPr>
        <w:jc w:val="both"/>
        <w:rPr>
          <w:rStyle w:val="a4"/>
          <w:i w:val="0"/>
          <w:color w:val="auto"/>
          <w:sz w:val="32"/>
          <w:szCs w:val="32"/>
        </w:rPr>
      </w:pPr>
    </w:p>
    <w:p w14:paraId="58A9D18F" w14:textId="05D93CA9" w:rsidR="003C5C0E" w:rsidRPr="003C5C0E" w:rsidRDefault="003C5C0E" w:rsidP="003C5C0E">
      <w:pPr>
        <w:jc w:val="both"/>
        <w:rPr>
          <w:rStyle w:val="a4"/>
          <w:i w:val="0"/>
          <w:color w:val="auto"/>
          <w:sz w:val="32"/>
          <w:szCs w:val="32"/>
        </w:rPr>
      </w:pPr>
    </w:p>
    <w:p w14:paraId="79F8CD79" w14:textId="58EF8FFE" w:rsidR="003C5C0E" w:rsidRPr="003C5C0E" w:rsidRDefault="003C5C0E" w:rsidP="003C5C0E">
      <w:pPr>
        <w:jc w:val="both"/>
        <w:rPr>
          <w:rStyle w:val="a4"/>
          <w:i w:val="0"/>
          <w:color w:val="auto"/>
          <w:sz w:val="32"/>
          <w:szCs w:val="32"/>
        </w:rPr>
      </w:pPr>
    </w:p>
    <w:p w14:paraId="7973F8FC" w14:textId="7123C318" w:rsidR="003C5C0E" w:rsidRPr="003C5C0E" w:rsidRDefault="003C5C0E" w:rsidP="003C5C0E">
      <w:pPr>
        <w:jc w:val="both"/>
        <w:rPr>
          <w:rStyle w:val="a4"/>
          <w:i w:val="0"/>
          <w:color w:val="auto"/>
          <w:sz w:val="32"/>
          <w:szCs w:val="32"/>
        </w:rPr>
      </w:pPr>
    </w:p>
    <w:p w14:paraId="04007120" w14:textId="77777777" w:rsidR="003C5C0E" w:rsidRPr="003C5C0E" w:rsidRDefault="003C5C0E" w:rsidP="003C5C0E">
      <w:pPr>
        <w:jc w:val="both"/>
        <w:rPr>
          <w:rStyle w:val="a4"/>
          <w:i w:val="0"/>
          <w:color w:val="auto"/>
          <w:sz w:val="32"/>
          <w:szCs w:val="32"/>
        </w:rPr>
      </w:pPr>
    </w:p>
    <w:sectPr w:rsidR="003C5C0E" w:rsidRPr="003C5C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1C"/>
    <w:rsid w:val="003C5C0E"/>
    <w:rsid w:val="00CB071C"/>
    <w:rsid w:val="00E452AC"/>
    <w:rsid w:val="00F92000"/>
    <w:rsid w:val="00FF6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F9391"/>
  <w15:chartTrackingRefBased/>
  <w15:docId w15:val="{7268D5A4-9538-47D3-8B2B-332B4093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5C0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3C5C0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3C5C0E"/>
  </w:style>
  <w:style w:type="character" w:styleId="a3">
    <w:name w:val="Hyperlink"/>
    <w:basedOn w:val="a0"/>
    <w:uiPriority w:val="99"/>
    <w:semiHidden/>
    <w:unhideWhenUsed/>
    <w:rsid w:val="003C5C0E"/>
    <w:rPr>
      <w:color w:val="0000FF"/>
      <w:u w:val="single"/>
    </w:rPr>
  </w:style>
  <w:style w:type="character" w:customStyle="1" w:styleId="10">
    <w:name w:val="Заголовок 1 Знак"/>
    <w:basedOn w:val="a0"/>
    <w:link w:val="1"/>
    <w:uiPriority w:val="9"/>
    <w:rsid w:val="003C5C0E"/>
    <w:rPr>
      <w:rFonts w:ascii="Times New Roman" w:eastAsia="Times New Roman" w:hAnsi="Times New Roman" w:cs="Times New Roman"/>
      <w:b/>
      <w:bCs/>
      <w:kern w:val="36"/>
      <w:sz w:val="48"/>
      <w:szCs w:val="48"/>
      <w:lang w:eastAsia="ru-RU"/>
    </w:rPr>
  </w:style>
  <w:style w:type="character" w:customStyle="1" w:styleId="hl">
    <w:name w:val="hl"/>
    <w:basedOn w:val="a0"/>
    <w:rsid w:val="003C5C0E"/>
  </w:style>
  <w:style w:type="character" w:styleId="a4">
    <w:name w:val="Subtle Emphasis"/>
    <w:basedOn w:val="a0"/>
    <w:uiPriority w:val="19"/>
    <w:qFormat/>
    <w:rsid w:val="003C5C0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52960">
      <w:bodyDiv w:val="1"/>
      <w:marLeft w:val="0"/>
      <w:marRight w:val="0"/>
      <w:marTop w:val="0"/>
      <w:marBottom w:val="0"/>
      <w:divBdr>
        <w:top w:val="none" w:sz="0" w:space="0" w:color="auto"/>
        <w:left w:val="none" w:sz="0" w:space="0" w:color="auto"/>
        <w:bottom w:val="none" w:sz="0" w:space="0" w:color="auto"/>
        <w:right w:val="none" w:sz="0" w:space="0" w:color="auto"/>
      </w:divBdr>
      <w:divsChild>
        <w:div w:id="885608768">
          <w:marLeft w:val="0"/>
          <w:marRight w:val="0"/>
          <w:marTop w:val="120"/>
          <w:marBottom w:val="0"/>
          <w:divBdr>
            <w:top w:val="none" w:sz="0" w:space="0" w:color="auto"/>
            <w:left w:val="none" w:sz="0" w:space="0" w:color="auto"/>
            <w:bottom w:val="none" w:sz="0" w:space="0" w:color="auto"/>
            <w:right w:val="none" w:sz="0" w:space="0" w:color="auto"/>
          </w:divBdr>
        </w:div>
        <w:div w:id="665981970">
          <w:marLeft w:val="0"/>
          <w:marRight w:val="0"/>
          <w:marTop w:val="120"/>
          <w:marBottom w:val="0"/>
          <w:divBdr>
            <w:top w:val="none" w:sz="0" w:space="0" w:color="auto"/>
            <w:left w:val="none" w:sz="0" w:space="0" w:color="auto"/>
            <w:bottom w:val="none" w:sz="0" w:space="0" w:color="auto"/>
            <w:right w:val="none" w:sz="0" w:space="0" w:color="auto"/>
          </w:divBdr>
        </w:div>
      </w:divsChild>
    </w:div>
    <w:div w:id="1852985260">
      <w:bodyDiv w:val="1"/>
      <w:marLeft w:val="0"/>
      <w:marRight w:val="0"/>
      <w:marTop w:val="0"/>
      <w:marBottom w:val="0"/>
      <w:divBdr>
        <w:top w:val="none" w:sz="0" w:space="0" w:color="auto"/>
        <w:left w:val="none" w:sz="0" w:space="0" w:color="auto"/>
        <w:bottom w:val="none" w:sz="0" w:space="0" w:color="auto"/>
        <w:right w:val="none" w:sz="0" w:space="0" w:color="auto"/>
      </w:divBdr>
      <w:divsChild>
        <w:div w:id="60353713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6536/fbdb5e8eb268dd7d0bd2dc4e63ac9ac2d33c7cde/" TargetMode="External"/><Relationship Id="rId13" Type="http://schemas.openxmlformats.org/officeDocument/2006/relationships/hyperlink" Target="http://www.consultant.ru/document/cons_doc_LAW_296536/0b1063e4835ba9d69ebc8556c87031cd3795405e/" TargetMode="External"/><Relationship Id="rId18" Type="http://schemas.openxmlformats.org/officeDocument/2006/relationships/hyperlink" Target="http://www.consultant.ru/document/cons_doc_LAW_296536/282fd59495bd6058210e5e1742ad117d48d015a7/" TargetMode="External"/><Relationship Id="rId26" Type="http://schemas.openxmlformats.org/officeDocument/2006/relationships/hyperlink" Target="http://www.consultant.ru/document/cons_doc_LAW_296536/cdfbaa9aeaf8b47695af18e41433e4e3f5f4be5f/"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consultant.ru/document/cons_doc_LAW_296536/c4bb1f325f985bb285ba1036d8e40c80b464f8f7/" TargetMode="External"/><Relationship Id="rId34" Type="http://schemas.openxmlformats.org/officeDocument/2006/relationships/hyperlink" Target="http://www.consultant.ru/document/cons_doc_LAW_296536/3cb11d58568e51677f82047467340814cdf64a9e/" TargetMode="External"/><Relationship Id="rId7" Type="http://schemas.openxmlformats.org/officeDocument/2006/relationships/hyperlink" Target="http://www.consultant.ru/document/cons_doc_LAW_296536/de03992e5fb9ce601f30ccc9ac4cea6a01e8fbf4/" TargetMode="External"/><Relationship Id="rId12" Type="http://schemas.openxmlformats.org/officeDocument/2006/relationships/hyperlink" Target="http://www.consultant.ru/document/cons_doc_LAW_296536/8727611b42df79f2b3ef8d2f3b68fea711ed0c7a/" TargetMode="External"/><Relationship Id="rId17" Type="http://schemas.openxmlformats.org/officeDocument/2006/relationships/hyperlink" Target="http://www.consultant.ru/document/cons_doc_LAW_296536/43942021d9206af7a0c78b6f65ba3665db940264/" TargetMode="External"/><Relationship Id="rId25" Type="http://schemas.openxmlformats.org/officeDocument/2006/relationships/hyperlink" Target="http://www.consultant.ru/document/cons_doc_LAW_296536/bd90c32b4e74f2c4a2402802d4a18d6007672825/" TargetMode="External"/><Relationship Id="rId33" Type="http://schemas.openxmlformats.org/officeDocument/2006/relationships/hyperlink" Target="http://www.consultant.ru/document/cons_doc_LAW_296536/8a8770950cc85acf85c3068c02e0d31aea7900d0/" TargetMode="External"/><Relationship Id="rId38" Type="http://schemas.openxmlformats.org/officeDocument/2006/relationships/hyperlink" Target="http://www.consultant.ru/document/cons_doc_LAW_201087/3d0cac60971a511280cbba229d9b6329c07731f7/" TargetMode="External"/><Relationship Id="rId2" Type="http://schemas.openxmlformats.org/officeDocument/2006/relationships/settings" Target="settings.xml"/><Relationship Id="rId16" Type="http://schemas.openxmlformats.org/officeDocument/2006/relationships/hyperlink" Target="http://www.consultant.ru/document/cons_doc_LAW_296536/d260e55e06d1e6bc720d2e591a8383a43b1a5eed/" TargetMode="External"/><Relationship Id="rId20" Type="http://schemas.openxmlformats.org/officeDocument/2006/relationships/hyperlink" Target="http://www.consultant.ru/document/cons_doc_LAW_296536/b3c75b6ea12bfa94d8edc4d027b3fa1ab7b6a27e/" TargetMode="External"/><Relationship Id="rId29" Type="http://schemas.openxmlformats.org/officeDocument/2006/relationships/hyperlink" Target="http://www.consultant.ru/document/cons_doc_LAW_296536/16c58fcfeaddf59b31e94654ddfca3bdcdf26657/" TargetMode="External"/><Relationship Id="rId1" Type="http://schemas.openxmlformats.org/officeDocument/2006/relationships/styles" Target="styles.xml"/><Relationship Id="rId6" Type="http://schemas.openxmlformats.org/officeDocument/2006/relationships/hyperlink" Target="http://www.consultant.ru/document/cons_doc_LAW_296536/e7204e825c8e87b5c7be210b06a0cde61cd60a3c/" TargetMode="External"/><Relationship Id="rId11" Type="http://schemas.openxmlformats.org/officeDocument/2006/relationships/hyperlink" Target="http://www.consultant.ru/document/cons_doc_LAW_296536/57b5c7b83fcd2cf40cabe2042f2d8f04ed6875ad/" TargetMode="External"/><Relationship Id="rId24" Type="http://schemas.openxmlformats.org/officeDocument/2006/relationships/hyperlink" Target="http://www.consultant.ru/document/cons_doc_LAW_296536/e15b4807e0a41503c8101b28cb338b6938e5021b/" TargetMode="External"/><Relationship Id="rId32" Type="http://schemas.openxmlformats.org/officeDocument/2006/relationships/hyperlink" Target="http://www.consultant.ru/document/cons_doc_LAW_296536/dd96bcf5cccde60a43c7cb58f8d9489299ebd76b/" TargetMode="External"/><Relationship Id="rId37" Type="http://schemas.openxmlformats.org/officeDocument/2006/relationships/hyperlink" Target="http://www.consultant.ru/document/cons_doc_LAW_296536/0994b72ccab34fae773ced2c837691518a3e3dca/" TargetMode="External"/><Relationship Id="rId40" Type="http://schemas.openxmlformats.org/officeDocument/2006/relationships/theme" Target="theme/theme1.xml"/><Relationship Id="rId5" Type="http://schemas.openxmlformats.org/officeDocument/2006/relationships/hyperlink" Target="http://www.consultant.ru/document/cons_doc_LAW_296536/5b3e04338020a09b25fe98ea83bc9362c8bc5a76/" TargetMode="External"/><Relationship Id="rId15" Type="http://schemas.openxmlformats.org/officeDocument/2006/relationships/hyperlink" Target="http://www.consultant.ru/document/cons_doc_LAW_296536/1917a12954153390d74667e91d0af4f261e560dc/" TargetMode="External"/><Relationship Id="rId23" Type="http://schemas.openxmlformats.org/officeDocument/2006/relationships/hyperlink" Target="http://www.consultant.ru/document/cons_doc_LAW_296536/2c54dfed2e09c1236bf059a9211bb37b2fcbb8e1/" TargetMode="External"/><Relationship Id="rId28" Type="http://schemas.openxmlformats.org/officeDocument/2006/relationships/hyperlink" Target="http://www.consultant.ru/document/cons_doc_LAW_296536/9d692997b8cddf26782684f489987701b0daacf3/" TargetMode="External"/><Relationship Id="rId36" Type="http://schemas.openxmlformats.org/officeDocument/2006/relationships/hyperlink" Target="http://www.consultant.ru/document/cons_doc_LAW_296536/416c8b6b804022353351377a08228c7179c37312/" TargetMode="External"/><Relationship Id="rId10" Type="http://schemas.openxmlformats.org/officeDocument/2006/relationships/hyperlink" Target="http://www.consultant.ru/document/cons_doc_LAW_296536/2d540378b753dcbdac4cc5719cc3907279bd5aec/" TargetMode="External"/><Relationship Id="rId19" Type="http://schemas.openxmlformats.org/officeDocument/2006/relationships/hyperlink" Target="http://www.consultant.ru/document/cons_doc_LAW_296536/67367c123b0bc5c1d141517befa1701a1f95ff6d/" TargetMode="External"/><Relationship Id="rId31" Type="http://schemas.openxmlformats.org/officeDocument/2006/relationships/hyperlink" Target="http://www.consultant.ru/document/cons_doc_LAW_296536/e879003a0a5e1605432315ed190492b9b39e1981/" TargetMode="External"/><Relationship Id="rId4" Type="http://schemas.openxmlformats.org/officeDocument/2006/relationships/hyperlink" Target="http://www.consultant.ru/document/cons_doc_LAW_10699/" TargetMode="External"/><Relationship Id="rId9" Type="http://schemas.openxmlformats.org/officeDocument/2006/relationships/hyperlink" Target="http://www.consultant.ru/document/cons_doc_LAW_296536/6b12cdea9308b35504628c3292186f5140f65a68/" TargetMode="External"/><Relationship Id="rId14" Type="http://schemas.openxmlformats.org/officeDocument/2006/relationships/hyperlink" Target="http://www.consultant.ru/document/cons_doc_LAW_296536/3cf93ca64f2a009e75430fc6394b66a3642ba176/" TargetMode="External"/><Relationship Id="rId22" Type="http://schemas.openxmlformats.org/officeDocument/2006/relationships/hyperlink" Target="http://www.consultant.ru/document/cons_doc_LAW_296536/3023e13509901f168fb24cd67654422cb4e93b13/" TargetMode="External"/><Relationship Id="rId27" Type="http://schemas.openxmlformats.org/officeDocument/2006/relationships/hyperlink" Target="http://www.consultant.ru/document/cons_doc_LAW_296536/9d692997b8cddf26782684f489987701b0daacf3/" TargetMode="External"/><Relationship Id="rId30" Type="http://schemas.openxmlformats.org/officeDocument/2006/relationships/hyperlink" Target="http://www.consultant.ru/document/cons_doc_LAW_296536/befb4b24e4b49fde267266d45d4f05264094e7ac/" TargetMode="External"/><Relationship Id="rId35" Type="http://schemas.openxmlformats.org/officeDocument/2006/relationships/hyperlink" Target="http://www.consultant.ru/document/cons_doc_LAW_296536/dbc98a6a3e1cfa2dbecddde0dc0c057c4ab317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1995</Words>
  <Characters>11372</Characters>
  <Application>Microsoft Office Word</Application>
  <DocSecurity>0</DocSecurity>
  <Lines>94</Lines>
  <Paragraphs>26</Paragraphs>
  <ScaleCrop>false</ScaleCrop>
  <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2018-05-24T08:29:00Z</dcterms:created>
  <dcterms:modified xsi:type="dcterms:W3CDTF">2018-05-24T08:44:00Z</dcterms:modified>
</cp:coreProperties>
</file>